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2 -->
  <w:body>
    <w:p>
      <w:pPr>
        <w:widowControl w:val="0"/>
        <w:tabs>
          <w:tab w:val="center" w:pos="5364"/>
        </w:tabs>
        <w:ind w:left="0" w:right="0"/>
        <w:rPr>
          <w:rFonts w:ascii="Arial" w:hAnsi="Arial"/>
          <w:sz w:val="24"/>
          <w:lang w:val="en-US"/>
        </w:rPr>
      </w:pPr>
      <w:r>
        <w:rPr>
          <w:rFonts w:ascii="Arial" w:hAnsi="Arial"/>
          <w:sz w:val="24"/>
          <w:lang w:val="en-US"/>
        </w:rPr>
        <w:fldChar w:fldCharType="begin"/>
      </w:r>
      <w:r>
        <w:instrText xml:space="preserve"> SEQ CHAPTER \h \r 1</w:instrText>
      </w:r>
      <w:r>
        <w:fldChar w:fldCharType="separate"/>
      </w:r>
      <w:r>
        <w:fldChar w:fldCharType="end"/>
      </w:r>
      <w:r>
        <w:rPr>
          <w:rFonts w:ascii="Arial" w:hAnsi="Arial"/>
          <w:sz w:val="24"/>
          <w:lang w:val="en-US"/>
        </w:rPr>
        <w:tab/>
        <w:t>Gentle on My Mind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John Hartford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 xml:space="preserve">          C                 C7#                         C6                     C                    d  -  d7# -  d7  -  d6</w:t>
      </w:r>
    </w:p>
    <w:p>
      <w:pPr>
        <w:widowControl w:val="0"/>
        <w:rPr>
          <w:rFonts w:ascii="Arial" w:hAnsi="Arial"/>
          <w:sz w:val="24"/>
          <w:lang w:val="en-US"/>
        </w:rPr>
      </w:pPr>
      <w:r>
        <w:rPr>
          <w:rFonts w:ascii="Arial" w:hAnsi="Arial"/>
          <w:sz w:val="24"/>
          <w:lang w:val="en-US"/>
        </w:rPr>
        <w:t xml:space="preserve">          I                   I7                             I6                       I                    II  -  II7#  -  II7  -  II6</w:t>
      </w:r>
    </w:p>
    <w:p>
      <w:pPr>
        <w:widowControl w:val="0"/>
        <w:rPr>
          <w:rFonts w:ascii="Arial" w:hAnsi="Arial"/>
          <w:sz w:val="24"/>
          <w:lang w:val="en-US"/>
        </w:rPr>
      </w:pPr>
      <w:r>
        <w:rPr>
          <w:rFonts w:ascii="Arial" w:hAnsi="Arial"/>
          <w:sz w:val="24"/>
          <w:lang w:val="en-US"/>
        </w:rPr>
        <w:t>1.  It's knowing that your door is always Open and your path is free to walk</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 xml:space="preserve">        d                            d7#                       d7                         G7                            C  - C7# -C6 - C</w:t>
      </w:r>
    </w:p>
    <w:p>
      <w:pPr>
        <w:widowControl w:val="0"/>
        <w:rPr>
          <w:rFonts w:ascii="Arial" w:hAnsi="Arial"/>
          <w:sz w:val="24"/>
          <w:lang w:val="en-US"/>
        </w:rPr>
      </w:pPr>
      <w:r>
        <w:rPr>
          <w:rFonts w:ascii="Arial" w:hAnsi="Arial"/>
          <w:sz w:val="24"/>
          <w:lang w:val="en-US"/>
        </w:rPr>
        <w:t xml:space="preserve">        II                            II7#                       II7                         V                               I  -   I7  -  I6  -  I</w:t>
      </w:r>
    </w:p>
    <w:p>
      <w:pPr>
        <w:widowControl w:val="0"/>
        <w:rPr>
          <w:rFonts w:ascii="Arial" w:hAnsi="Arial"/>
          <w:sz w:val="24"/>
          <w:lang w:val="en-US"/>
        </w:rPr>
      </w:pPr>
      <w:r>
        <w:rPr>
          <w:rFonts w:ascii="Arial" w:hAnsi="Arial"/>
          <w:sz w:val="24"/>
          <w:lang w:val="en-US"/>
        </w:rPr>
        <w:t>That makes me tend to leave my sleeping bag rolled up and stashed behind your couch</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 xml:space="preserve">            C                        C7#                  C6                        C </w:t>
      </w:r>
    </w:p>
    <w:p>
      <w:pPr>
        <w:widowControl w:val="0"/>
        <w:rPr>
          <w:rFonts w:ascii="Arial" w:hAnsi="Arial"/>
          <w:sz w:val="24"/>
          <w:lang w:val="en-US"/>
        </w:rPr>
      </w:pPr>
      <w:r>
        <w:rPr>
          <w:rFonts w:ascii="Arial" w:hAnsi="Arial"/>
          <w:sz w:val="24"/>
          <w:lang w:val="en-US"/>
        </w:rPr>
        <w:t xml:space="preserve">             I                         I7                      I6                         I</w:t>
      </w:r>
    </w:p>
    <w:p>
      <w:pPr>
        <w:widowControl w:val="0"/>
        <w:rPr>
          <w:rFonts w:ascii="Arial" w:hAnsi="Arial"/>
          <w:sz w:val="24"/>
          <w:lang w:val="en-US"/>
        </w:rPr>
      </w:pPr>
      <w:r>
        <w:rPr>
          <w:rFonts w:ascii="Arial" w:hAnsi="Arial"/>
          <w:sz w:val="24"/>
          <w:lang w:val="en-US"/>
        </w:rPr>
        <w:t>And it's knowing I'm not shackled by for-gotten words and bonds</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 xml:space="preserve">             C                           C7#                     d  -  d7#  -  d7  -  d6</w:t>
      </w:r>
    </w:p>
    <w:p>
      <w:pPr>
        <w:widowControl w:val="0"/>
        <w:rPr>
          <w:rFonts w:ascii="Arial" w:hAnsi="Arial"/>
          <w:sz w:val="24"/>
          <w:lang w:val="en-US"/>
        </w:rPr>
      </w:pPr>
      <w:r>
        <w:rPr>
          <w:rFonts w:ascii="Arial" w:hAnsi="Arial"/>
          <w:sz w:val="24"/>
          <w:lang w:val="en-US"/>
        </w:rPr>
        <w:tab/>
        <w:t xml:space="preserve">             I                             I7#                      II  -  II7#  -  II7  -  II6</w:t>
      </w:r>
    </w:p>
    <w:p>
      <w:pPr>
        <w:widowControl w:val="0"/>
        <w:rPr>
          <w:rFonts w:ascii="Arial" w:hAnsi="Arial"/>
          <w:sz w:val="24"/>
          <w:lang w:val="en-US"/>
        </w:rPr>
      </w:pPr>
      <w:r>
        <w:rPr>
          <w:rFonts w:ascii="Arial" w:hAnsi="Arial"/>
          <w:sz w:val="24"/>
          <w:lang w:val="en-US"/>
        </w:rPr>
        <w:tab/>
        <w:t>And the ink stains that are dried upon some line</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 xml:space="preserve">        d                         d7#                      d7                  d6                d7</w:t>
      </w:r>
    </w:p>
    <w:p>
      <w:pPr>
        <w:widowControl w:val="0"/>
        <w:rPr>
          <w:rFonts w:ascii="Arial" w:hAnsi="Arial"/>
          <w:sz w:val="24"/>
          <w:lang w:val="en-US"/>
        </w:rPr>
      </w:pPr>
      <w:r>
        <w:rPr>
          <w:rFonts w:ascii="Arial" w:hAnsi="Arial"/>
          <w:sz w:val="24"/>
          <w:lang w:val="en-US"/>
        </w:rPr>
        <w:t xml:space="preserve">        II                         II7#                      II7                  II6                II7</w:t>
      </w:r>
    </w:p>
    <w:p>
      <w:pPr>
        <w:widowControl w:val="0"/>
        <w:rPr>
          <w:rFonts w:ascii="Arial" w:hAnsi="Arial"/>
          <w:sz w:val="24"/>
          <w:lang w:val="en-US"/>
        </w:rPr>
      </w:pPr>
      <w:r>
        <w:rPr>
          <w:rFonts w:ascii="Arial" w:hAnsi="Arial"/>
          <w:sz w:val="24"/>
          <w:lang w:val="en-US"/>
        </w:rPr>
        <w:t>That keeps you in the backroads by the Rivers of my mem'ry, that keeps you ever</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G                  C  - C7# -C6 - C</w:t>
      </w:r>
    </w:p>
    <w:p>
      <w:pPr>
        <w:widowControl w:val="0"/>
        <w:rPr>
          <w:rFonts w:ascii="Arial" w:hAnsi="Arial"/>
          <w:sz w:val="24"/>
          <w:lang w:val="en-US"/>
        </w:rPr>
      </w:pPr>
      <w:r>
        <w:rPr>
          <w:rFonts w:ascii="Arial" w:hAnsi="Arial"/>
          <w:sz w:val="24"/>
          <w:lang w:val="en-US"/>
        </w:rPr>
        <w:t xml:space="preserve">           V                   I   -  I7  -  I6  -  I</w:t>
      </w:r>
    </w:p>
    <w:p>
      <w:pPr>
        <w:widowControl w:val="0"/>
        <w:rPr>
          <w:rFonts w:ascii="Arial" w:hAnsi="Arial"/>
          <w:sz w:val="24"/>
          <w:lang w:val="en-US"/>
        </w:rPr>
      </w:pPr>
      <w:r>
        <w:rPr>
          <w:rFonts w:ascii="Arial" w:hAnsi="Arial"/>
          <w:sz w:val="24"/>
          <w:lang w:val="en-US"/>
        </w:rPr>
        <w:tab/>
        <w:t>Gentle on my mind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2.  It's not clinging to the rocks and ivy planted on their columns now that bind me</w:t>
      </w:r>
    </w:p>
    <w:p>
      <w:pPr>
        <w:widowControl w:val="0"/>
        <w:rPr>
          <w:rFonts w:ascii="Arial" w:hAnsi="Arial"/>
          <w:sz w:val="24"/>
          <w:lang w:val="en-US"/>
        </w:rPr>
      </w:pPr>
      <w:r>
        <w:rPr>
          <w:rFonts w:ascii="Arial" w:hAnsi="Arial"/>
          <w:sz w:val="24"/>
          <w:lang w:val="en-US"/>
        </w:rPr>
        <w:t>Or something that somebody said because they thought we fit together walkin'</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It's just knowing that the world will not be cursing or forgiving</w:t>
      </w:r>
    </w:p>
    <w:p>
      <w:pPr>
        <w:widowControl w:val="0"/>
        <w:rPr>
          <w:rFonts w:ascii="Arial" w:hAnsi="Arial"/>
          <w:sz w:val="24"/>
          <w:lang w:val="en-US"/>
        </w:rPr>
      </w:pPr>
      <w:r>
        <w:rPr>
          <w:rFonts w:ascii="Arial" w:hAnsi="Arial"/>
          <w:sz w:val="24"/>
          <w:lang w:val="en-US"/>
        </w:rPr>
        <w:tab/>
        <w:t>when I walk along some railroad track and find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That you're moving on the backroads by the rivers of my mem'ry, and for hours you're just</w:t>
      </w:r>
    </w:p>
    <w:p>
      <w:pPr>
        <w:widowControl w:val="0"/>
        <w:rPr>
          <w:rFonts w:ascii="Arial" w:hAnsi="Arial"/>
          <w:sz w:val="24"/>
          <w:lang w:val="en-US"/>
        </w:rPr>
      </w:pPr>
      <w:r>
        <w:rPr>
          <w:rFonts w:ascii="Arial" w:hAnsi="Arial"/>
          <w:sz w:val="24"/>
          <w:lang w:val="en-US"/>
        </w:rPr>
        <w:tab/>
        <w:t>Gentle on my mind</w:t>
      </w:r>
    </w:p>
    <w:p>
      <w:pPr>
        <w:widowControl w:val="0"/>
        <w:rPr>
          <w:rFonts w:ascii="Arial" w:hAnsi="Arial"/>
          <w:sz w:val="24"/>
          <w:lang w:val="en-US"/>
        </w:rPr>
      </w:pPr>
      <w:r>
        <w:rPr>
          <w:rFonts w:ascii="Arial" w:hAnsi="Arial"/>
          <w:sz w:val="24"/>
          <w:lang w:val="en-US"/>
        </w:rPr>
        <w:t xml:space="preserve">3. </w:t>
      </w:r>
    </w:p>
    <w:p>
      <w:pPr>
        <w:widowControl w:val="0"/>
        <w:rPr>
          <w:rFonts w:ascii="Arial" w:hAnsi="Arial"/>
          <w:sz w:val="24"/>
          <w:lang w:val="en-US"/>
        </w:rPr>
      </w:pPr>
      <w:r>
        <w:rPr>
          <w:rFonts w:ascii="Arial" w:hAnsi="Arial"/>
          <w:sz w:val="24"/>
          <w:lang w:val="en-US"/>
        </w:rPr>
        <w:t>Though the wheat fields and the clothes lines and the junkyards and the highways come between us</w:t>
      </w:r>
    </w:p>
    <w:p>
      <w:pPr>
        <w:widowControl w:val="0"/>
        <w:rPr>
          <w:rFonts w:ascii="Arial" w:hAnsi="Arial"/>
          <w:sz w:val="24"/>
          <w:lang w:val="en-US"/>
        </w:rPr>
      </w:pPr>
      <w:r>
        <w:rPr>
          <w:rFonts w:ascii="Arial" w:hAnsi="Arial"/>
          <w:sz w:val="24"/>
          <w:lang w:val="en-US"/>
        </w:rPr>
        <w:t>And some other woman's crying to her mother 'cause she turned and I was gone</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 xml:space="preserve">I still might run in silence, tears of joy might stain my face and the summer sun might burn me till I'm </w:t>
        <w:tab/>
        <w:t>blind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But not to where I cannot see you walkin' on the backroads, by the rivers flowing gentle on my mind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4.  I dip my cup of soup back from a gurglin', cracklin' cauldron in some trainyard;</w:t>
      </w:r>
    </w:p>
    <w:p>
      <w:pPr>
        <w:widowControl w:val="0"/>
        <w:rPr>
          <w:rFonts w:ascii="Arial" w:hAnsi="Arial"/>
          <w:sz w:val="24"/>
          <w:lang w:val="en-US"/>
        </w:rPr>
      </w:pPr>
      <w:r>
        <w:rPr>
          <w:rFonts w:ascii="Arial" w:hAnsi="Arial"/>
          <w:sz w:val="24"/>
          <w:lang w:val="en-US"/>
        </w:rPr>
        <w:t>My beard a roughning coal pile and a dirty hat pulled low across my face</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Through cupped hands 'round a tin can I pretend I hold you to my breast and find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That you're waving from the backroads by the rivers of my memories,</w:t>
      </w:r>
    </w:p>
    <w:p>
      <w:pPr>
        <w:widowControl w:val="0"/>
        <w:rPr>
          <w:rFonts w:ascii="Arial" w:hAnsi="Arial"/>
          <w:sz w:val="24"/>
          <w:lang w:val="en-US"/>
        </w:rPr>
      </w:pPr>
      <w:r>
        <w:rPr>
          <w:rFonts w:ascii="Arial" w:hAnsi="Arial"/>
          <w:sz w:val="24"/>
          <w:lang w:val="en-US"/>
        </w:rPr>
        <w:tab/>
        <w:t>ever smilin', ever gentle on my mind  [OUTRO - repeat this line and draw out}</w:t>
      </w:r>
    </w:p>
    <w:p>
      <w:pPr>
        <w:widowControl w:val="0"/>
        <w:rPr>
          <w:rFonts w:ascii="Arial" w:hAnsi="Arial"/>
          <w:sz w:val="24"/>
          <w:lang w:val="en-US"/>
        </w:rPr>
      </w:pPr>
      <w:r>
        <w:rPr>
          <w:rFonts w:ascii="Arial" w:hAnsi="Arial"/>
          <w:sz w:val="24"/>
          <w:lang w:val="en-US"/>
        </w:rPr>
        <w:t>Notes:</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1.</w:t>
        <w:tab/>
        <w:t>A.  These first fingerings are with reference to Baritone Ukulele “G” tuning:  D-G-B-E.</w:t>
      </w:r>
    </w:p>
    <w:p>
      <w:pPr>
        <w:widowControl w:val="0"/>
        <w:rPr>
          <w:rFonts w:ascii="Arial" w:hAnsi="Arial"/>
          <w:sz w:val="24"/>
          <w:lang w:val="en-US"/>
        </w:rPr>
      </w:pPr>
      <w:r>
        <w:rPr>
          <w:rFonts w:ascii="Arial" w:hAnsi="Arial"/>
          <w:sz w:val="24"/>
          <w:lang w:val="en-US"/>
        </w:rPr>
        <w:tab/>
        <w:t>B.  Please note that CAPITAL letters refer to MAJOR chords, while “lower case” letter refer to minor chords.</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2.</w:t>
        <w:tab/>
        <w:t>This is basically a three chord song:  C, d, G but to add the flavor, the other “chords” are needed.  The notation is accurate in keeping with music theory but an explanation of what is going on should simplify the playing.</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3.</w:t>
        <w:tab/>
        <w:t>A.  Both the “C” and “d” progressions are walkdowns and walkups.  This is described as holding the basic form of the chord and adding a descending/ascending series of notes.  While the notation will refer to the primary chord, the frequent reality is that there are several different chords being played.</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B.  The opening “C” progression can be stated as:  C  -  e  - a - C</w:t>
      </w:r>
    </w:p>
    <w:p>
      <w:pPr>
        <w:widowControl w:val="0"/>
        <w:rPr>
          <w:rFonts w:ascii="Arial" w:hAnsi="Arial"/>
          <w:sz w:val="24"/>
          <w:lang w:val="en-US"/>
        </w:rPr>
      </w:pPr>
      <w:r>
        <w:rPr>
          <w:rFonts w:ascii="Arial" w:hAnsi="Arial"/>
          <w:sz w:val="24"/>
          <w:lang w:val="en-US"/>
        </w:rPr>
        <w:tab/>
        <w:t>Fingering is simple:  2-0-</w:t>
      </w:r>
      <w:r>
        <w:rPr>
          <w:rFonts w:ascii="Arial" w:hAnsi="Arial"/>
          <w:b/>
          <w:sz w:val="24"/>
          <w:lang w:val="en-US"/>
        </w:rPr>
        <w:t>1</w:t>
      </w:r>
      <w:r>
        <w:rPr>
          <w:rFonts w:ascii="Arial" w:hAnsi="Arial"/>
          <w:sz w:val="24"/>
          <w:lang w:val="en-US"/>
        </w:rPr>
        <w:t>-0, 2-0-</w:t>
      </w:r>
      <w:r>
        <w:rPr>
          <w:rFonts w:ascii="Arial" w:hAnsi="Arial"/>
          <w:b/>
          <w:sz w:val="24"/>
          <w:lang w:val="en-US"/>
        </w:rPr>
        <w:t>0</w:t>
      </w:r>
      <w:r>
        <w:rPr>
          <w:rFonts w:ascii="Arial" w:hAnsi="Arial"/>
          <w:sz w:val="24"/>
          <w:lang w:val="en-US"/>
        </w:rPr>
        <w:t>-0, 2-</w:t>
      </w:r>
      <w:r>
        <w:rPr>
          <w:rFonts w:ascii="Arial" w:hAnsi="Arial"/>
          <w:b/>
          <w:sz w:val="24"/>
          <w:lang w:val="en-US"/>
        </w:rPr>
        <w:t>2</w:t>
      </w:r>
      <w:r>
        <w:rPr>
          <w:rFonts w:ascii="Arial" w:hAnsi="Arial"/>
          <w:sz w:val="24"/>
          <w:lang w:val="en-US"/>
        </w:rPr>
        <w:t>-1-0, 2-0-</w:t>
      </w:r>
      <w:r>
        <w:rPr>
          <w:rFonts w:ascii="Arial" w:hAnsi="Arial"/>
          <w:b/>
          <w:sz w:val="24"/>
          <w:lang w:val="en-US"/>
        </w:rPr>
        <w:t>1</w:t>
      </w:r>
      <w:r>
        <w:rPr>
          <w:rFonts w:ascii="Arial" w:hAnsi="Arial"/>
          <w:sz w:val="24"/>
          <w:lang w:val="en-US"/>
        </w:rPr>
        <w:t>-0  The “bold” numbers represent the Walkdown and when reversed, a walkup.</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C.  Likewise for the “d” progression which really is a series of “d” chords.</w:t>
      </w:r>
    </w:p>
    <w:p>
      <w:pPr>
        <w:widowControl w:val="0"/>
        <w:rPr>
          <w:rFonts w:ascii="Arial" w:hAnsi="Arial"/>
          <w:sz w:val="24"/>
          <w:lang w:val="en-US"/>
        </w:rPr>
      </w:pPr>
      <w:r>
        <w:rPr>
          <w:rFonts w:ascii="Arial" w:hAnsi="Arial"/>
          <w:sz w:val="24"/>
          <w:lang w:val="en-US"/>
        </w:rPr>
        <w:tab/>
        <w:t>Fingering:  0-2-</w:t>
      </w:r>
      <w:r>
        <w:rPr>
          <w:rFonts w:ascii="Arial" w:hAnsi="Arial"/>
          <w:b/>
          <w:sz w:val="24"/>
          <w:lang w:val="en-US"/>
        </w:rPr>
        <w:t>3</w:t>
      </w:r>
      <w:r>
        <w:rPr>
          <w:rFonts w:ascii="Arial" w:hAnsi="Arial"/>
          <w:sz w:val="24"/>
          <w:lang w:val="en-US"/>
        </w:rPr>
        <w:t>-1, 0-2-</w:t>
      </w:r>
      <w:r>
        <w:rPr>
          <w:rFonts w:ascii="Arial" w:hAnsi="Arial"/>
          <w:b/>
          <w:sz w:val="24"/>
          <w:lang w:val="en-US"/>
        </w:rPr>
        <w:t>2</w:t>
      </w:r>
      <w:r>
        <w:rPr>
          <w:rFonts w:ascii="Arial" w:hAnsi="Arial"/>
          <w:sz w:val="24"/>
          <w:lang w:val="en-US"/>
        </w:rPr>
        <w:t>-1, 0-2-</w:t>
      </w:r>
      <w:r>
        <w:rPr>
          <w:rFonts w:ascii="Arial" w:hAnsi="Arial"/>
          <w:b/>
          <w:sz w:val="24"/>
          <w:lang w:val="en-US"/>
        </w:rPr>
        <w:t>1</w:t>
      </w:r>
      <w:r>
        <w:rPr>
          <w:rFonts w:ascii="Arial" w:hAnsi="Arial"/>
          <w:sz w:val="24"/>
          <w:lang w:val="en-US"/>
        </w:rPr>
        <w:t>-1, 0-2-</w:t>
      </w:r>
      <w:r>
        <w:rPr>
          <w:rFonts w:ascii="Arial" w:hAnsi="Arial"/>
          <w:b/>
          <w:sz w:val="24"/>
          <w:lang w:val="en-US"/>
        </w:rPr>
        <w:t>0</w:t>
      </w:r>
      <w:r>
        <w:rPr>
          <w:rFonts w:ascii="Arial" w:hAnsi="Arial"/>
          <w:sz w:val="24"/>
          <w:lang w:val="en-US"/>
        </w:rPr>
        <w:t>-1 with all the note changes being on the second string as shown in bold.  The walkup is the same pattern reversed.</w:t>
      </w:r>
    </w:p>
    <w:p>
      <w:pPr>
        <w:widowControl w:val="0"/>
        <w:rPr>
          <w:rFonts w:ascii="Arial" w:hAnsi="Arial"/>
          <w:sz w:val="24"/>
          <w:lang w:val="en-US"/>
        </w:rPr>
      </w:pP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4.</w:t>
        <w:tab/>
        <w:t>A.  Treble Ukes are tuned in C and are a fourth above the baritone.  Thus the finger pattern for “C” is what the Baritone player would call “G”.</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B.  The opening “C” progression is simple:  0-0-0-</w:t>
      </w:r>
      <w:r>
        <w:rPr>
          <w:rFonts w:ascii="Arial" w:hAnsi="Arial"/>
          <w:b/>
          <w:sz w:val="24"/>
          <w:lang w:val="en-US"/>
        </w:rPr>
        <w:t>3</w:t>
      </w:r>
      <w:r>
        <w:rPr>
          <w:rFonts w:ascii="Arial" w:hAnsi="Arial"/>
          <w:sz w:val="24"/>
          <w:lang w:val="en-US"/>
        </w:rPr>
        <w:t>, 0-0-0-</w:t>
      </w:r>
      <w:r>
        <w:rPr>
          <w:rFonts w:ascii="Arial" w:hAnsi="Arial"/>
          <w:b/>
          <w:sz w:val="24"/>
          <w:lang w:val="en-US"/>
        </w:rPr>
        <w:t>2</w:t>
      </w:r>
      <w:r>
        <w:rPr>
          <w:rFonts w:ascii="Arial" w:hAnsi="Arial"/>
          <w:sz w:val="24"/>
          <w:lang w:val="en-US"/>
        </w:rPr>
        <w:t>, 0-0-0-</w:t>
      </w:r>
      <w:r>
        <w:rPr>
          <w:rFonts w:ascii="Arial" w:hAnsi="Arial"/>
          <w:b/>
          <w:sz w:val="24"/>
          <w:lang w:val="en-US"/>
        </w:rPr>
        <w:t>0</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C.  The “d’ progression is a bit more tricky but should be easily mastered.  The fingering is:</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 xml:space="preserve">      2-2-1-0, 2-1-1-0, 2-0-1-0, 4-2-1-0</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D.  Chord fingering (Note:  the “A” string remains open for all chords)</w:t>
      </w:r>
    </w:p>
    <w:p>
      <w:pPr>
        <w:widowControl w:val="0"/>
        <w:rPr>
          <w:rFonts w:ascii="Arial" w:hAnsi="Arial"/>
          <w:sz w:val="24"/>
          <w:lang w:val="en-US"/>
        </w:rPr>
      </w:pPr>
    </w:p>
    <w:p>
      <w:pPr>
        <w:widowControl w:val="0"/>
        <w:rPr>
          <w:rFonts w:ascii="Arial" w:hAnsi="Arial"/>
          <w:sz w:val="24"/>
          <w:lang w:val="en-US"/>
        </w:rPr>
      </w:pPr>
      <w:r>
        <w:rPr>
          <w:rFonts w:ascii="Arial" w:hAnsi="Arial"/>
          <w:sz w:val="24"/>
          <w:lang w:val="en-US"/>
        </w:rPr>
        <w:tab/>
        <w:t xml:space="preserve"> </w:t>
        <w:tab/>
        <w:t>1.  First:</w:t>
        <w:tab/>
        <w:t>Middle, Ring, Index</w:t>
      </w:r>
    </w:p>
    <w:p>
      <w:pPr>
        <w:widowControl w:val="0"/>
        <w:rPr>
          <w:rFonts w:ascii="Arial" w:hAnsi="Arial"/>
          <w:sz w:val="24"/>
          <w:lang w:val="en-US"/>
        </w:rPr>
      </w:pPr>
      <w:r>
        <w:rPr>
          <w:rFonts w:ascii="Arial" w:hAnsi="Arial"/>
          <w:sz w:val="24"/>
          <w:lang w:val="en-US"/>
        </w:rPr>
        <w:tab/>
        <w:tab/>
        <w:t>2.  Second:</w:t>
        <w:tab/>
        <w:t>Middle, Index, Index.  Use the index to make a two string barre</w:t>
      </w:r>
    </w:p>
    <w:p>
      <w:pPr>
        <w:widowControl w:val="0"/>
        <w:rPr>
          <w:rFonts w:ascii="Arial" w:hAnsi="Arial"/>
          <w:sz w:val="24"/>
          <w:lang w:val="en-US"/>
        </w:rPr>
      </w:pPr>
      <w:r>
        <w:rPr>
          <w:rFonts w:ascii="Arial" w:hAnsi="Arial"/>
          <w:sz w:val="24"/>
          <w:lang w:val="en-US"/>
        </w:rPr>
        <w:tab/>
        <w:tab/>
        <w:t>3.  Third:</w:t>
        <w:tab/>
        <w:t>Middle, open, Index</w:t>
      </w:r>
    </w:p>
    <w:p>
      <w:pPr>
        <w:widowControl w:val="0"/>
        <w:spacing w:after="0" w:line="0" w:lineRule="atLeast"/>
        <w:ind w:left="2880" w:hanging="2880"/>
        <w:rPr>
          <w:rFonts w:ascii="Arial" w:hAnsi="Arial"/>
          <w:sz w:val="24"/>
          <w:lang w:val="en-US"/>
        </w:rPr>
      </w:pPr>
      <w:r>
        <w:rPr>
          <w:rFonts w:ascii="Arial" w:hAnsi="Arial"/>
          <w:sz w:val="24"/>
          <w:lang w:val="en-US"/>
        </w:rPr>
        <w:tab/>
        <w:tab/>
        <w:t>4.  Fourth:</w:t>
        <w:tab/>
        <w:t>Pinky, Middle, Index  This one will be awkward at first but the index finger is anchored on the second (“E”) string.  Keep it there to assist the transition.</w:t>
      </w:r>
    </w:p>
    <w:sectPr>
      <w:headerReference w:type="even" r:id="rId4"/>
      <w:headerReference w:type="default" r:id="rId5"/>
      <w:footerReference w:type="even" r:id="rId6"/>
      <w:footerReference w:type="default" r:id="rId7"/>
      <w:pgSz w:w="12240" w:h="15840"/>
      <w:pgMar w:top="288" w:right="432" w:bottom="912" w:left="1080" w:header="720" w:footer="432"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0" w:csb1="00000000"/>
  </w:font>
  <w:font w:name="Symbol">
    <w:panose1 w:val="05050102010706020507"/>
    <w:charset w:val="00"/>
    <w:family w:val="roman"/>
    <w:pitch w:val="variable"/>
    <w:sig w:usb0="00000000" w:usb1="00000000" w:usb2="00000000" w:usb3="00000000" w:csb0="00000000" w:csb1="00000000"/>
  </w:font>
  <w:font w:name="Arial">
    <w:panose1 w:val="020B0604020202020204"/>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10728" w:h="274" w:hRule="exact" w:wrap="notBeside" w:vAnchor="page" w:hAnchor="text" w:xAlign="left" w:y="15408"/>
      <w:widowControl w:val="0"/>
      <w:shd w:val="clear" w:color="auto" w:fill="auto"/>
      <w:spacing w:after="0" w:line="0" w:lineRule="atLeast"/>
      <w:jc w:val="center"/>
      <w:textDirection w:val="lrTb"/>
      <w:rPr>
        <w:vanish/>
      </w:rPr>
    </w:pPr>
    <w:r>
      <w:t xml:space="preserve">Gentle on my mind - </w:t>
    </w:r>
    <w:r>
      <w:fldChar w:fldCharType="begin"/>
    </w:r>
    <w:r>
      <w:instrText>PAGE</w:instrText>
    </w:r>
    <w:r>
      <w:fldChar w:fldCharType="separate"/>
    </w:r>
    <w:r>
      <w:t>XXX</w:t>
    </w:r>
    <w:r>
      <w:fldChar w:fldCharType="end"/>
    </w:r>
  </w:p>
  <w:p>
    <w:pPr>
      <w:framePr w:hSpace="0" w:vSpace="0"/>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10728" w:h="274" w:hRule="exact" w:wrap="notBeside" w:vAnchor="page" w:hAnchor="text" w:xAlign="left" w:y="15408"/>
      <w:widowControl w:val="0"/>
      <w:shd w:val="clear" w:color="auto" w:fill="auto"/>
      <w:jc w:val="center"/>
      <w:textDirection w:val="lrTb"/>
      <w:rPr>
        <w:vanish/>
      </w:rPr>
    </w:pPr>
    <w:r>
      <w:t xml:space="preserve">Gentle on my mind - </w:t>
    </w:r>
    <w:r>
      <w:fldChar w:fldCharType="begin"/>
    </w:r>
    <w:r>
      <w:instrText>PAGE</w:instrText>
    </w:r>
    <w:r>
      <w:fldChar w:fldCharType="separate"/>
    </w:r>
    <w:r>
      <w:t>XXX</w:t>
    </w:r>
    <w:r>
      <w:fldChar w:fldCharType="end"/>
    </w:r>
  </w:p>
  <w:p>
    <w:pPr>
      <w:framePr w:hSpace="0" w:vSpace="0"/>
      <w:widowControl w:val="0"/>
      <w:spacing w:after="0" w:line="0" w:lineRule="atLeast"/>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revisionView w:comments="0" w:formatting="0" w:inkAnnotations="0" w:insDel="0" w:markup="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rPr>
  </w:style>
  <w:style w:type="character" w:default="1" w:styleId="DefaultParagraphFont">
    <w:name w:val="Default Paragraph Font"/>
  </w:style>
  <w:style w:type="character" w:customStyle="1" w:styleId="Lyrics">
    <w:name w:val="Lyrics"/>
    <w:basedOn w:val="DefaultParagraphFont"/>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